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9-Ö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Verkehrssicherung für Brückenprüfungen und Instandsetzungsmaßnahmen 2027-2028 (Rahmenvereinbarung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